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21" w:rsidRPr="00555621" w:rsidRDefault="00F45921" w:rsidP="00E06EF4">
      <w:pPr>
        <w:spacing w:after="0" w:line="240" w:lineRule="auto"/>
        <w:ind w:left="2880"/>
        <w:rPr>
          <w:rFonts w:asciiTheme="minorHAnsi" w:eastAsia="Arial" w:hAnsiTheme="minorHAnsi" w:cstheme="minorHAnsi"/>
          <w:b/>
          <w:sz w:val="28"/>
          <w:szCs w:val="24"/>
        </w:rPr>
      </w:pPr>
      <w:r w:rsidRPr="00555621">
        <w:rPr>
          <w:rFonts w:asciiTheme="minorHAnsi" w:hAnsiTheme="minorHAnsi"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BF69208" wp14:editId="3D4D3371">
            <wp:simplePos x="0" y="0"/>
            <wp:positionH relativeFrom="column">
              <wp:posOffset>-1</wp:posOffset>
            </wp:positionH>
            <wp:positionV relativeFrom="paragraph">
              <wp:posOffset>-63795</wp:posOffset>
            </wp:positionV>
            <wp:extent cx="1499711" cy="90376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ST logo N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64" cy="90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1C" w:rsidRPr="00555621">
        <w:rPr>
          <w:rFonts w:asciiTheme="minorHAnsi" w:eastAsia="Arial" w:hAnsiTheme="minorHAnsi" w:cstheme="minorHAnsi"/>
          <w:b/>
          <w:sz w:val="28"/>
          <w:szCs w:val="24"/>
        </w:rPr>
        <w:t xml:space="preserve">QEST Inc. </w:t>
      </w:r>
      <w:r w:rsidR="00413FD5" w:rsidRPr="00555621">
        <w:rPr>
          <w:rFonts w:asciiTheme="minorHAnsi" w:eastAsia="Arial" w:hAnsiTheme="minorHAnsi" w:cstheme="minorHAnsi"/>
          <w:b/>
          <w:sz w:val="28"/>
          <w:szCs w:val="24"/>
        </w:rPr>
        <w:t>ANNUAL GENERAL MEETING</w:t>
      </w:r>
    </w:p>
    <w:p w:rsidR="0037053E" w:rsidRPr="00555621" w:rsidRDefault="00413FD5" w:rsidP="00E06EF4">
      <w:pPr>
        <w:spacing w:after="0" w:line="240" w:lineRule="auto"/>
        <w:ind w:left="2880"/>
        <w:rPr>
          <w:rFonts w:asciiTheme="minorHAnsi" w:eastAsia="Arial" w:hAnsiTheme="minorHAnsi" w:cstheme="minorHAnsi"/>
          <w:b/>
          <w:sz w:val="28"/>
          <w:szCs w:val="24"/>
        </w:rPr>
      </w:pPr>
      <w:proofErr w:type="gramStart"/>
      <w:r w:rsidRPr="00555621">
        <w:rPr>
          <w:rFonts w:asciiTheme="minorHAnsi" w:eastAsia="Arial" w:hAnsiTheme="minorHAnsi" w:cstheme="minorHAnsi"/>
          <w:b/>
          <w:sz w:val="28"/>
          <w:szCs w:val="24"/>
        </w:rPr>
        <w:t>to</w:t>
      </w:r>
      <w:proofErr w:type="gramEnd"/>
      <w:r w:rsidRPr="00555621">
        <w:rPr>
          <w:rFonts w:asciiTheme="minorHAnsi" w:eastAsia="Arial" w:hAnsiTheme="minorHAnsi" w:cstheme="minorHAnsi"/>
          <w:b/>
          <w:sz w:val="28"/>
          <w:szCs w:val="24"/>
        </w:rPr>
        <w:t xml:space="preserve"> be held </w:t>
      </w:r>
      <w:r w:rsidR="00F45921" w:rsidRPr="00555621">
        <w:rPr>
          <w:rFonts w:asciiTheme="minorHAnsi" w:eastAsia="Arial" w:hAnsiTheme="minorHAnsi" w:cstheme="minorHAnsi"/>
          <w:b/>
          <w:sz w:val="28"/>
          <w:szCs w:val="24"/>
        </w:rPr>
        <w:t>via teleconference, Wednes</w:t>
      </w:r>
      <w:r w:rsidR="007F651C" w:rsidRPr="00555621">
        <w:rPr>
          <w:rFonts w:asciiTheme="minorHAnsi" w:eastAsia="Arial" w:hAnsiTheme="minorHAnsi" w:cstheme="minorHAnsi"/>
          <w:b/>
          <w:sz w:val="28"/>
          <w:szCs w:val="24"/>
        </w:rPr>
        <w:t>day 2</w:t>
      </w:r>
      <w:r w:rsidR="00F45921" w:rsidRPr="00555621">
        <w:rPr>
          <w:rFonts w:asciiTheme="minorHAnsi" w:eastAsia="Arial" w:hAnsiTheme="minorHAnsi" w:cstheme="minorHAnsi"/>
          <w:b/>
          <w:sz w:val="28"/>
          <w:szCs w:val="24"/>
        </w:rPr>
        <w:t>9</w:t>
      </w:r>
      <w:r w:rsidR="00F45921" w:rsidRPr="00555621">
        <w:rPr>
          <w:rFonts w:asciiTheme="minorHAnsi" w:eastAsia="Arial" w:hAnsiTheme="minorHAnsi" w:cstheme="minorHAnsi"/>
          <w:b/>
          <w:sz w:val="28"/>
          <w:szCs w:val="24"/>
          <w:vertAlign w:val="superscript"/>
        </w:rPr>
        <w:t>th</w:t>
      </w:r>
      <w:r w:rsidR="00F45921" w:rsidRPr="00555621">
        <w:rPr>
          <w:rFonts w:asciiTheme="minorHAnsi" w:eastAsia="Arial" w:hAnsiTheme="minorHAnsi" w:cstheme="minorHAnsi"/>
          <w:b/>
          <w:sz w:val="28"/>
          <w:szCs w:val="24"/>
        </w:rPr>
        <w:t xml:space="preserve"> </w:t>
      </w:r>
      <w:r w:rsidR="007A5622" w:rsidRPr="00555621">
        <w:rPr>
          <w:rFonts w:asciiTheme="minorHAnsi" w:eastAsia="Arial" w:hAnsiTheme="minorHAnsi" w:cstheme="minorHAnsi"/>
          <w:b/>
          <w:sz w:val="28"/>
          <w:szCs w:val="24"/>
        </w:rPr>
        <w:t>July 2020</w:t>
      </w:r>
    </w:p>
    <w:p w:rsidR="00F45921" w:rsidRPr="00555621" w:rsidRDefault="00F45921" w:rsidP="00E06EF4">
      <w:pPr>
        <w:tabs>
          <w:tab w:val="left" w:pos="1758"/>
        </w:tabs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:rsidR="0037053E" w:rsidRPr="00555621" w:rsidRDefault="007F651C" w:rsidP="00E06EF4">
      <w:pPr>
        <w:pStyle w:val="Heading1"/>
        <w:spacing w:after="0" w:line="240" w:lineRule="auto"/>
        <w:ind w:left="1440"/>
        <w:rPr>
          <w:rFonts w:asciiTheme="minorHAnsi" w:hAnsiTheme="minorHAnsi" w:cstheme="minorHAnsi"/>
          <w:sz w:val="28"/>
          <w:szCs w:val="24"/>
        </w:rPr>
      </w:pPr>
      <w:r w:rsidRPr="00555621">
        <w:rPr>
          <w:rFonts w:asciiTheme="minorHAnsi" w:hAnsiTheme="minorHAnsi" w:cstheme="minorHAnsi"/>
          <w:sz w:val="28"/>
          <w:szCs w:val="24"/>
        </w:rPr>
        <w:t>AGENDA</w:t>
      </w:r>
    </w:p>
    <w:p w:rsidR="00F45921" w:rsidRPr="00555621" w:rsidRDefault="00F45921" w:rsidP="00E06EF4">
      <w:pPr>
        <w:pStyle w:val="Heading2"/>
        <w:spacing w:after="0" w:line="240" w:lineRule="auto"/>
        <w:ind w:left="-5"/>
        <w:rPr>
          <w:rFonts w:asciiTheme="minorHAnsi" w:hAnsiTheme="minorHAnsi" w:cstheme="minorHAnsi"/>
          <w:szCs w:val="24"/>
        </w:rPr>
      </w:pPr>
    </w:p>
    <w:p w:rsidR="00E06EF4" w:rsidRPr="00555621" w:rsidRDefault="007F651C" w:rsidP="00555621">
      <w:pPr>
        <w:pStyle w:val="Heading2"/>
        <w:numPr>
          <w:ilvl w:val="0"/>
          <w:numId w:val="3"/>
        </w:numPr>
        <w:spacing w:after="120" w:line="240" w:lineRule="auto"/>
        <w:ind w:left="357" w:hanging="357"/>
        <w:rPr>
          <w:rFonts w:asciiTheme="minorHAnsi" w:hAnsiTheme="minorHAnsi" w:cstheme="minorHAnsi"/>
          <w:b w:val="0"/>
          <w:szCs w:val="24"/>
        </w:rPr>
      </w:pPr>
      <w:r w:rsidRPr="00555621">
        <w:rPr>
          <w:rFonts w:asciiTheme="minorHAnsi" w:hAnsiTheme="minorHAnsi" w:cstheme="minorHAnsi"/>
          <w:szCs w:val="24"/>
        </w:rPr>
        <w:t>Attendance</w:t>
      </w:r>
    </w:p>
    <w:p w:rsidR="00555621" w:rsidRPr="00555621" w:rsidRDefault="00C413BA" w:rsidP="00555621">
      <w:pPr>
        <w:pStyle w:val="Heading2"/>
        <w:numPr>
          <w:ilvl w:val="0"/>
          <w:numId w:val="3"/>
        </w:numPr>
        <w:spacing w:before="120" w:after="60" w:line="240" w:lineRule="auto"/>
        <w:ind w:left="357" w:hanging="357"/>
        <w:rPr>
          <w:rFonts w:asciiTheme="minorHAnsi" w:hAnsiTheme="minorHAnsi" w:cstheme="minorHAnsi"/>
          <w:b w:val="0"/>
          <w:szCs w:val="24"/>
        </w:rPr>
      </w:pPr>
      <w:r w:rsidRPr="00555621">
        <w:rPr>
          <w:rFonts w:asciiTheme="minorHAnsi" w:hAnsiTheme="minorHAnsi" w:cstheme="minorHAnsi"/>
          <w:szCs w:val="24"/>
        </w:rPr>
        <w:t>Apologies</w:t>
      </w:r>
      <w:bookmarkStart w:id="0" w:name="_GoBack"/>
      <w:bookmarkEnd w:id="0"/>
    </w:p>
    <w:p w:rsidR="0037053E" w:rsidRPr="00555621" w:rsidRDefault="00555621" w:rsidP="00555621">
      <w:pPr>
        <w:pStyle w:val="Heading2"/>
        <w:numPr>
          <w:ilvl w:val="0"/>
          <w:numId w:val="3"/>
        </w:numPr>
        <w:spacing w:before="120" w:after="60" w:line="240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Minutes from the previous AGM</w:t>
      </w:r>
    </w:p>
    <w:p w:rsidR="003A003F" w:rsidRPr="00555621" w:rsidRDefault="007F651C" w:rsidP="00E06EF4">
      <w:pPr>
        <w:spacing w:after="0" w:line="240" w:lineRule="auto"/>
        <w:ind w:left="355" w:right="42" w:hanging="10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MOTION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>:</w:t>
      </w:r>
      <w:r w:rsidR="00555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That</w:t>
      </w:r>
      <w:proofErr w:type="gramEnd"/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the minut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>es from the previous AGM, held 1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July 201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>, are true and correct.</w:t>
      </w:r>
    </w:p>
    <w:p w:rsidR="00555621" w:rsidRPr="00555621" w:rsidRDefault="007F651C" w:rsidP="00555621">
      <w:pPr>
        <w:spacing w:after="0" w:line="240" w:lineRule="auto"/>
        <w:ind w:left="355" w:right="42" w:hanging="10"/>
        <w:rPr>
          <w:rFonts w:asciiTheme="minorHAnsi" w:eastAsia="Times New Roman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Moved: </w:t>
      </w:r>
      <w:r w:rsidR="00C413BA" w:rsidRPr="00555621">
        <w:rPr>
          <w:rFonts w:asciiTheme="minorHAnsi" w:eastAsia="Times New Roman" w:hAnsiTheme="minorHAnsi" w:cstheme="minorHAnsi"/>
          <w:sz w:val="24"/>
          <w:szCs w:val="24"/>
        </w:rPr>
        <w:t>Sharon O’Keeffe</w:t>
      </w:r>
      <w:r w:rsidR="003A003F" w:rsidRPr="00555621">
        <w:rPr>
          <w:rFonts w:asciiTheme="minorHAnsi" w:eastAsia="Times New Roman" w:hAnsiTheme="minorHAnsi" w:cstheme="minorHAnsi"/>
          <w:b/>
          <w:sz w:val="24"/>
          <w:szCs w:val="24"/>
        </w:rPr>
        <w:t>;</w:t>
      </w:r>
      <w:r w:rsidR="00C413BA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C413BA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  <w:t>Seconded: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55621">
        <w:rPr>
          <w:rFonts w:asciiTheme="minorHAnsi" w:eastAsia="Times New Roman" w:hAnsiTheme="minorHAnsi" w:cstheme="minorHAnsi"/>
          <w:sz w:val="24"/>
          <w:szCs w:val="24"/>
        </w:rPr>
        <w:t>Sharon Hunter</w:t>
      </w:r>
    </w:p>
    <w:p w:rsidR="0037053E" w:rsidRPr="00555621" w:rsidRDefault="007F651C" w:rsidP="00555621">
      <w:pPr>
        <w:pStyle w:val="ListParagraph"/>
        <w:numPr>
          <w:ilvl w:val="0"/>
          <w:numId w:val="3"/>
        </w:numPr>
        <w:spacing w:before="120" w:after="60" w:line="240" w:lineRule="auto"/>
        <w:ind w:right="42"/>
        <w:rPr>
          <w:rFonts w:eastAsia="Times New Roman" w:cstheme="minorHAnsi"/>
          <w:b/>
          <w:sz w:val="24"/>
          <w:szCs w:val="24"/>
        </w:rPr>
      </w:pPr>
      <w:r w:rsidRPr="00555621">
        <w:rPr>
          <w:rFonts w:cstheme="minorHAnsi"/>
          <w:b/>
          <w:sz w:val="24"/>
          <w:szCs w:val="24"/>
        </w:rPr>
        <w:t>Pres</w:t>
      </w:r>
      <w:r w:rsidR="00555621">
        <w:rPr>
          <w:rFonts w:cstheme="minorHAnsi"/>
          <w:b/>
          <w:sz w:val="24"/>
          <w:szCs w:val="24"/>
        </w:rPr>
        <w:t>ident’s Report – Nikki Bradford</w:t>
      </w:r>
    </w:p>
    <w:p w:rsidR="0037053E" w:rsidRPr="00555621" w:rsidRDefault="007F651C" w:rsidP="00E06EF4">
      <w:pPr>
        <w:spacing w:after="0" w:line="240" w:lineRule="auto"/>
        <w:ind w:left="355" w:right="42" w:hanging="10"/>
        <w:rPr>
          <w:rFonts w:asciiTheme="minorHAnsi" w:hAnsiTheme="minorHAnsi" w:cstheme="minorHAnsi"/>
          <w:sz w:val="24"/>
          <w:szCs w:val="24"/>
        </w:rPr>
      </w:pPr>
      <w:proofErr w:type="gramStart"/>
      <w:r w:rsidRPr="00736734">
        <w:rPr>
          <w:rFonts w:asciiTheme="minorHAnsi" w:eastAsia="Times New Roman" w:hAnsiTheme="minorHAnsi" w:cstheme="minorHAnsi"/>
          <w:b/>
          <w:sz w:val="24"/>
          <w:szCs w:val="24"/>
        </w:rPr>
        <w:t>MOTION: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 That</w:t>
      </w:r>
      <w:proofErr w:type="gramEnd"/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the President’s Report be accepted. </w:t>
      </w:r>
    </w:p>
    <w:p w:rsidR="00555621" w:rsidRPr="00555621" w:rsidRDefault="007F651C" w:rsidP="00555621">
      <w:pPr>
        <w:spacing w:after="0" w:line="240" w:lineRule="auto"/>
        <w:ind w:left="355" w:right="42" w:hanging="10"/>
        <w:rPr>
          <w:rFonts w:asciiTheme="minorHAnsi" w:eastAsia="Times New Roman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Moved: </w:t>
      </w:r>
      <w:r w:rsidR="00C413BA" w:rsidRPr="00555621">
        <w:rPr>
          <w:rFonts w:asciiTheme="minorHAnsi" w:eastAsia="Times New Roman" w:hAnsiTheme="minorHAnsi" w:cstheme="minorHAnsi"/>
          <w:sz w:val="24"/>
          <w:szCs w:val="24"/>
        </w:rPr>
        <w:t>Nikki Bradford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>;</w:t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413BA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C413BA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Seconded:  </w:t>
      </w:r>
      <w:r w:rsidR="00C413BA" w:rsidRPr="00555621">
        <w:rPr>
          <w:rFonts w:asciiTheme="minorHAnsi" w:eastAsia="Times New Roman" w:hAnsiTheme="minorHAnsi" w:cstheme="minorHAnsi"/>
          <w:sz w:val="24"/>
          <w:szCs w:val="24"/>
        </w:rPr>
        <w:t>Sharon O’Keeffe</w:t>
      </w:r>
    </w:p>
    <w:p w:rsidR="0037053E" w:rsidRPr="00555621" w:rsidRDefault="007F651C" w:rsidP="00555621">
      <w:pPr>
        <w:pStyle w:val="ListParagraph"/>
        <w:numPr>
          <w:ilvl w:val="0"/>
          <w:numId w:val="3"/>
        </w:numPr>
        <w:spacing w:before="120" w:after="60" w:line="240" w:lineRule="auto"/>
        <w:ind w:right="42"/>
        <w:rPr>
          <w:rFonts w:cstheme="minorHAnsi"/>
          <w:b/>
          <w:sz w:val="24"/>
          <w:szCs w:val="24"/>
        </w:rPr>
      </w:pPr>
      <w:r w:rsidRPr="00555621">
        <w:rPr>
          <w:rFonts w:cstheme="minorHAnsi"/>
          <w:b/>
          <w:sz w:val="24"/>
          <w:szCs w:val="24"/>
        </w:rPr>
        <w:t>Presentation of the Financial / Aud</w:t>
      </w:r>
      <w:r w:rsidR="00F2496B" w:rsidRPr="00555621">
        <w:rPr>
          <w:rFonts w:cstheme="minorHAnsi"/>
          <w:b/>
          <w:sz w:val="24"/>
          <w:szCs w:val="24"/>
        </w:rPr>
        <w:t>itor’s Report – Annette Parkes</w:t>
      </w:r>
    </w:p>
    <w:p w:rsidR="0037053E" w:rsidRPr="00555621" w:rsidRDefault="007F651C" w:rsidP="00E06EF4">
      <w:pPr>
        <w:spacing w:after="0" w:line="240" w:lineRule="auto"/>
        <w:ind w:left="355" w:right="42" w:hanging="10"/>
        <w:rPr>
          <w:rFonts w:asciiTheme="minorHAnsi" w:hAnsiTheme="minorHAnsi" w:cstheme="minorHAnsi"/>
          <w:sz w:val="24"/>
          <w:szCs w:val="24"/>
        </w:rPr>
      </w:pPr>
      <w:r w:rsidRPr="00736734">
        <w:rPr>
          <w:rFonts w:asciiTheme="minorHAnsi" w:eastAsia="Times New Roman" w:hAnsiTheme="minorHAnsi" w:cstheme="minorHAnsi"/>
          <w:b/>
          <w:sz w:val="24"/>
          <w:szCs w:val="24"/>
        </w:rPr>
        <w:t>MOTION: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That the QEST financial report for year ended 30</w:t>
      </w:r>
      <w:r w:rsidRPr="00555621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April 201</w:t>
      </w:r>
      <w:r w:rsidR="00CF4714" w:rsidRPr="00555621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, as prepared by Gold Group Consulting, be accepted </w:t>
      </w:r>
    </w:p>
    <w:p w:rsidR="00555621" w:rsidRPr="00555621" w:rsidRDefault="007F651C" w:rsidP="00555621">
      <w:pPr>
        <w:spacing w:after="0" w:line="240" w:lineRule="auto"/>
        <w:ind w:left="355" w:right="42" w:hanging="10"/>
        <w:rPr>
          <w:rFonts w:asciiTheme="minorHAnsi" w:eastAsia="Times New Roman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Moved: </w:t>
      </w:r>
      <w:r w:rsidR="00E06EF4" w:rsidRPr="00555621">
        <w:rPr>
          <w:rFonts w:asciiTheme="minorHAnsi" w:eastAsia="Times New Roman" w:hAnsiTheme="minorHAnsi" w:cstheme="minorHAnsi"/>
          <w:sz w:val="24"/>
          <w:szCs w:val="24"/>
        </w:rPr>
        <w:t xml:space="preserve"> Annette Parkes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>;</w:t>
      </w:r>
      <w:r w:rsidR="00C413BA"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06EF4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C413BA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Seconded: </w:t>
      </w:r>
      <w:r w:rsidR="00555621" w:rsidRPr="00555621">
        <w:rPr>
          <w:rFonts w:asciiTheme="minorHAnsi" w:eastAsia="Times New Roman" w:hAnsiTheme="minorHAnsi" w:cstheme="minorHAnsi"/>
          <w:sz w:val="24"/>
          <w:szCs w:val="24"/>
        </w:rPr>
        <w:t>Jennifer Waters</w:t>
      </w:r>
    </w:p>
    <w:p w:rsidR="0037053E" w:rsidRPr="00555621" w:rsidRDefault="00555621" w:rsidP="00736734">
      <w:pPr>
        <w:pStyle w:val="ListParagraph"/>
        <w:numPr>
          <w:ilvl w:val="0"/>
          <w:numId w:val="3"/>
        </w:numPr>
        <w:spacing w:before="120" w:after="60" w:line="240" w:lineRule="auto"/>
        <w:ind w:right="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Appointment of an Auditor – Jenny Walters</w:t>
      </w:r>
    </w:p>
    <w:p w:rsidR="0037053E" w:rsidRPr="00555621" w:rsidRDefault="007F651C" w:rsidP="00E06EF4">
      <w:pPr>
        <w:spacing w:after="0" w:line="240" w:lineRule="auto"/>
        <w:ind w:left="355" w:right="42" w:hanging="10"/>
        <w:rPr>
          <w:rFonts w:asciiTheme="minorHAnsi" w:hAnsiTheme="minorHAnsi" w:cstheme="minorHAnsi"/>
          <w:sz w:val="24"/>
          <w:szCs w:val="24"/>
        </w:rPr>
      </w:pPr>
      <w:r w:rsidRPr="00736734">
        <w:rPr>
          <w:rFonts w:asciiTheme="minorHAnsi" w:eastAsia="Times New Roman" w:hAnsiTheme="minorHAnsi" w:cstheme="minorHAnsi"/>
          <w:b/>
          <w:sz w:val="24"/>
          <w:szCs w:val="24"/>
        </w:rPr>
        <w:t>MOTION: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 That Gold Group Consulting of 56 Davenport St, Southport QLD 4215, be appointed as Auditor for the 201</w:t>
      </w:r>
      <w:r w:rsidR="00CF4714" w:rsidRPr="00555621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– 20</w:t>
      </w:r>
      <w:r w:rsidR="00CF4714" w:rsidRPr="00555621">
        <w:rPr>
          <w:rFonts w:asciiTheme="minorHAnsi" w:eastAsia="Times New Roman" w:hAnsiTheme="minorHAnsi" w:cstheme="minorHAnsi"/>
          <w:sz w:val="24"/>
          <w:szCs w:val="24"/>
        </w:rPr>
        <w:t>20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financial year </w:t>
      </w:r>
    </w:p>
    <w:p w:rsidR="00555621" w:rsidRPr="00555621" w:rsidRDefault="00C413BA" w:rsidP="00555621">
      <w:pPr>
        <w:spacing w:after="0" w:line="240" w:lineRule="auto"/>
        <w:ind w:left="355" w:right="42" w:hanging="10"/>
        <w:rPr>
          <w:rFonts w:asciiTheme="minorHAnsi" w:eastAsia="Times New Roman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Moved: 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>Jenny Walters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>;</w:t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E06EF4" w:rsidRPr="0055562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Seconded: 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>Nikki Bradford</w:t>
      </w:r>
    </w:p>
    <w:p w:rsidR="00736734" w:rsidRPr="00736734" w:rsidRDefault="007F651C" w:rsidP="00736734">
      <w:pPr>
        <w:pStyle w:val="ListParagraph"/>
        <w:numPr>
          <w:ilvl w:val="0"/>
          <w:numId w:val="3"/>
        </w:numPr>
        <w:spacing w:before="120" w:after="0" w:line="240" w:lineRule="auto"/>
        <w:ind w:right="42"/>
        <w:rPr>
          <w:rFonts w:cstheme="minorHAnsi"/>
          <w:sz w:val="24"/>
          <w:szCs w:val="24"/>
        </w:rPr>
      </w:pPr>
      <w:proofErr w:type="spellStart"/>
      <w:r w:rsidRPr="00736734">
        <w:rPr>
          <w:rFonts w:cstheme="minorHAnsi"/>
          <w:b/>
          <w:sz w:val="24"/>
          <w:szCs w:val="24"/>
        </w:rPr>
        <w:t>Membershi</w:t>
      </w:r>
      <w:proofErr w:type="spellEnd"/>
      <w:r w:rsidRPr="00736734">
        <w:rPr>
          <w:rFonts w:cstheme="minorHAnsi"/>
          <w:b/>
          <w:sz w:val="24"/>
          <w:szCs w:val="24"/>
          <w:lang w:val="fr-FR"/>
        </w:rPr>
        <w:t xml:space="preserve">p </w:t>
      </w:r>
      <w:proofErr w:type="spellStart"/>
      <w:r w:rsidRPr="00736734">
        <w:rPr>
          <w:rFonts w:cstheme="minorHAnsi"/>
          <w:b/>
          <w:sz w:val="24"/>
          <w:szCs w:val="24"/>
          <w:lang w:val="fr-FR"/>
        </w:rPr>
        <w:t>Coord</w:t>
      </w:r>
      <w:r w:rsidR="00C413BA" w:rsidRPr="00736734">
        <w:rPr>
          <w:rFonts w:cstheme="minorHAnsi"/>
          <w:b/>
          <w:sz w:val="24"/>
          <w:szCs w:val="24"/>
          <w:lang w:val="fr-FR"/>
        </w:rPr>
        <w:t>inator’s</w:t>
      </w:r>
      <w:proofErr w:type="spellEnd"/>
      <w:r w:rsidR="00C413BA" w:rsidRPr="00736734">
        <w:rPr>
          <w:rFonts w:cstheme="minorHAnsi"/>
          <w:b/>
          <w:sz w:val="24"/>
          <w:szCs w:val="24"/>
          <w:lang w:val="fr-FR"/>
        </w:rPr>
        <w:t xml:space="preserve"> Report – Jacqui Burton</w:t>
      </w:r>
    </w:p>
    <w:p w:rsidR="0037053E" w:rsidRPr="00736734" w:rsidRDefault="007F651C" w:rsidP="00736734">
      <w:pPr>
        <w:spacing w:before="120" w:after="0" w:line="240" w:lineRule="auto"/>
        <w:ind w:left="360" w:right="42"/>
        <w:rPr>
          <w:rFonts w:cstheme="minorHAnsi"/>
          <w:sz w:val="24"/>
          <w:szCs w:val="24"/>
        </w:rPr>
      </w:pPr>
      <w:proofErr w:type="gramStart"/>
      <w:r w:rsidRPr="00736734">
        <w:rPr>
          <w:rFonts w:eastAsia="Times New Roman" w:cstheme="minorHAnsi"/>
          <w:b/>
          <w:sz w:val="24"/>
          <w:szCs w:val="24"/>
        </w:rPr>
        <w:t>MOTION</w:t>
      </w:r>
      <w:r w:rsidRPr="00736734">
        <w:rPr>
          <w:rFonts w:eastAsia="Times New Roman" w:cstheme="minorHAnsi"/>
          <w:sz w:val="24"/>
          <w:szCs w:val="24"/>
        </w:rPr>
        <w:t>:</w:t>
      </w:r>
      <w:r w:rsidR="00E06EF4" w:rsidRPr="00736734">
        <w:rPr>
          <w:rFonts w:eastAsia="Times New Roman" w:cstheme="minorHAnsi"/>
          <w:sz w:val="24"/>
          <w:szCs w:val="24"/>
        </w:rPr>
        <w:t xml:space="preserve"> </w:t>
      </w:r>
      <w:r w:rsidRPr="00736734">
        <w:rPr>
          <w:rFonts w:eastAsia="Times New Roman" w:cstheme="minorHAnsi"/>
          <w:sz w:val="24"/>
          <w:szCs w:val="24"/>
        </w:rPr>
        <w:t xml:space="preserve"> That</w:t>
      </w:r>
      <w:proofErr w:type="gramEnd"/>
      <w:r w:rsidRPr="00736734">
        <w:rPr>
          <w:rFonts w:eastAsia="Times New Roman" w:cstheme="minorHAnsi"/>
          <w:sz w:val="24"/>
          <w:szCs w:val="24"/>
        </w:rPr>
        <w:t xml:space="preserve"> the Membership C</w:t>
      </w:r>
      <w:r w:rsidR="00736734">
        <w:rPr>
          <w:rFonts w:eastAsia="Times New Roman" w:cstheme="minorHAnsi"/>
          <w:sz w:val="24"/>
          <w:szCs w:val="24"/>
        </w:rPr>
        <w:t>oordinator’s Report be accepted</w:t>
      </w:r>
    </w:p>
    <w:p w:rsidR="00555621" w:rsidRPr="00555621" w:rsidRDefault="007F651C" w:rsidP="00736734">
      <w:pPr>
        <w:spacing w:after="0" w:line="240" w:lineRule="auto"/>
        <w:ind w:left="360" w:right="42"/>
        <w:rPr>
          <w:rFonts w:asciiTheme="minorHAnsi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Moved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C413BA" w:rsidRPr="00555621">
        <w:rPr>
          <w:rFonts w:asciiTheme="minorHAnsi" w:eastAsia="Times New Roman" w:hAnsiTheme="minorHAnsi" w:cstheme="minorHAnsi"/>
          <w:sz w:val="24"/>
          <w:szCs w:val="24"/>
        </w:rPr>
        <w:t xml:space="preserve">Jacqui </w:t>
      </w:r>
      <w:r w:rsidR="00E06EF4" w:rsidRPr="00555621">
        <w:rPr>
          <w:rFonts w:asciiTheme="minorHAnsi" w:eastAsia="Times New Roman" w:hAnsiTheme="minorHAnsi" w:cstheme="minorHAnsi"/>
          <w:sz w:val="24"/>
          <w:szCs w:val="24"/>
        </w:rPr>
        <w:t>Burton;</w:t>
      </w:r>
      <w:r w:rsidR="00E06EF4" w:rsidRPr="00555621">
        <w:rPr>
          <w:rFonts w:asciiTheme="minorHAnsi" w:eastAsia="Times New Roman" w:hAnsiTheme="minorHAnsi" w:cstheme="minorHAnsi"/>
          <w:sz w:val="24"/>
          <w:szCs w:val="24"/>
        </w:rPr>
        <w:tab/>
      </w:r>
      <w:r w:rsidR="00E06EF4" w:rsidRPr="00555621">
        <w:rPr>
          <w:rFonts w:asciiTheme="minorHAnsi" w:eastAsia="Times New Roman" w:hAnsiTheme="minorHAnsi" w:cstheme="minorHAnsi"/>
          <w:sz w:val="24"/>
          <w:szCs w:val="24"/>
        </w:rPr>
        <w:tab/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Seconded: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13BA" w:rsidRPr="00555621">
        <w:rPr>
          <w:rFonts w:asciiTheme="minorHAnsi" w:eastAsia="Times New Roman" w:hAnsiTheme="minorHAnsi" w:cstheme="minorHAnsi"/>
          <w:sz w:val="24"/>
          <w:szCs w:val="24"/>
        </w:rPr>
        <w:t>Nikki Bradford</w:t>
      </w:r>
    </w:p>
    <w:p w:rsidR="00C413BA" w:rsidRPr="00555621" w:rsidRDefault="00736734" w:rsidP="00736734">
      <w:pPr>
        <w:pStyle w:val="ListParagraph"/>
        <w:numPr>
          <w:ilvl w:val="0"/>
          <w:numId w:val="3"/>
        </w:numPr>
        <w:spacing w:before="120" w:after="60" w:line="240" w:lineRule="auto"/>
        <w:ind w:left="357" w:right="40"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SETA Report to QEST – Wendy Shearer</w:t>
      </w:r>
    </w:p>
    <w:p w:rsidR="00C413BA" w:rsidRPr="00555621" w:rsidRDefault="00C413BA" w:rsidP="0073673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736734">
        <w:rPr>
          <w:rFonts w:asciiTheme="minorHAnsi" w:eastAsia="Times New Roman" w:hAnsiTheme="minorHAnsi" w:cstheme="minorHAnsi"/>
          <w:b/>
          <w:sz w:val="24"/>
          <w:szCs w:val="24"/>
        </w:rPr>
        <w:t>MOTION:</w:t>
      </w:r>
      <w:r w:rsidR="00E06EF4" w:rsidRPr="00555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That</w:t>
      </w:r>
      <w:proofErr w:type="gramEnd"/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r w:rsidR="00736734">
        <w:rPr>
          <w:rFonts w:asciiTheme="minorHAnsi" w:eastAsia="Times New Roman" w:hAnsiTheme="minorHAnsi" w:cstheme="minorHAnsi"/>
          <w:sz w:val="24"/>
          <w:szCs w:val="24"/>
        </w:rPr>
        <w:t>SETA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Report be accepted </w:t>
      </w:r>
    </w:p>
    <w:p w:rsidR="00BD2DED" w:rsidRPr="00555621" w:rsidRDefault="00C413BA" w:rsidP="00736734">
      <w:pPr>
        <w:spacing w:after="0" w:line="240" w:lineRule="auto"/>
        <w:ind w:left="360" w:right="42"/>
        <w:rPr>
          <w:rFonts w:asciiTheme="minorHAnsi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Moved</w:t>
      </w:r>
      <w:r w:rsidRPr="00555621">
        <w:rPr>
          <w:rFonts w:asciiTheme="minorHAnsi" w:eastAsia="Times New Roman" w:hAnsiTheme="minorHAnsi" w:cstheme="minorHAnsi"/>
          <w:sz w:val="24"/>
          <w:szCs w:val="24"/>
        </w:rPr>
        <w:t>: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 xml:space="preserve"> Wendy Shearer</w:t>
      </w:r>
      <w:r w:rsidR="00F2496B" w:rsidRPr="00555621">
        <w:rPr>
          <w:rFonts w:asciiTheme="minorHAnsi" w:eastAsia="Times New Roman" w:hAnsiTheme="minorHAnsi" w:cstheme="minorHAnsi"/>
          <w:sz w:val="24"/>
          <w:szCs w:val="24"/>
        </w:rPr>
        <w:tab/>
      </w:r>
      <w:r w:rsidR="00E06EF4" w:rsidRPr="00555621">
        <w:rPr>
          <w:rFonts w:asciiTheme="minorHAnsi" w:eastAsia="Times New Roman" w:hAnsiTheme="minorHAnsi" w:cstheme="minorHAnsi"/>
          <w:sz w:val="24"/>
          <w:szCs w:val="24"/>
        </w:rPr>
        <w:tab/>
      </w:r>
      <w:proofErr w:type="gramStart"/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Seconded:</w:t>
      </w:r>
      <w:proofErr w:type="gramEnd"/>
      <w:r w:rsidRPr="00555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55621">
        <w:rPr>
          <w:rFonts w:asciiTheme="minorHAnsi" w:eastAsia="Times New Roman" w:hAnsiTheme="minorHAnsi" w:cstheme="minorHAnsi"/>
          <w:sz w:val="24"/>
          <w:szCs w:val="24"/>
        </w:rPr>
        <w:t xml:space="preserve">Christine </w:t>
      </w:r>
      <w:proofErr w:type="spellStart"/>
      <w:r w:rsidR="00555621">
        <w:rPr>
          <w:rFonts w:asciiTheme="minorHAnsi" w:eastAsia="Times New Roman" w:hAnsiTheme="minorHAnsi" w:cstheme="minorHAnsi"/>
          <w:sz w:val="24"/>
          <w:szCs w:val="24"/>
        </w:rPr>
        <w:t>Kearnes</w:t>
      </w:r>
      <w:proofErr w:type="spellEnd"/>
    </w:p>
    <w:p w:rsidR="0037053E" w:rsidRPr="00555621" w:rsidRDefault="00555621" w:rsidP="00736734">
      <w:pPr>
        <w:pStyle w:val="Heading2"/>
        <w:spacing w:before="120" w:after="6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Election of Office Bearers</w:t>
      </w:r>
    </w:p>
    <w:p w:rsidR="0037053E" w:rsidRPr="00555621" w:rsidRDefault="007F651C" w:rsidP="00E06EF4">
      <w:pPr>
        <w:spacing w:after="0" w:line="240" w:lineRule="auto"/>
        <w:ind w:left="370" w:hanging="10"/>
        <w:rPr>
          <w:rFonts w:asciiTheme="minorHAnsi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Chair </w:t>
      </w:r>
      <w:proofErr w:type="gramStart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>shall be handed over</w:t>
      </w:r>
      <w:proofErr w:type="gramEnd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to an independent observer for the elec</w:t>
      </w:r>
      <w:r w:rsidR="00555621" w:rsidRPr="00555621">
        <w:rPr>
          <w:rFonts w:asciiTheme="minorHAnsi" w:eastAsia="Times New Roman" w:hAnsiTheme="minorHAnsi" w:cstheme="minorHAnsi"/>
          <w:i/>
          <w:sz w:val="24"/>
          <w:szCs w:val="24"/>
        </w:rPr>
        <w:t>tion of the incoming President.</w:t>
      </w:r>
    </w:p>
    <w:p w:rsidR="0037053E" w:rsidRPr="00555621" w:rsidRDefault="007F651C" w:rsidP="00E06EF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All positions </w:t>
      </w:r>
      <w:proofErr w:type="gramStart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>shall be declared</w:t>
      </w:r>
      <w:proofErr w:type="gramEnd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vacant.  A list of nominations received by QEST management </w:t>
      </w:r>
      <w:proofErr w:type="gramStart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>was made</w:t>
      </w:r>
      <w:proofErr w:type="gramEnd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available to the members prior to the AGM, via email and QEST website.  If there are an insufficient number of candidates nominated, nominations </w:t>
      </w:r>
      <w:proofErr w:type="gramStart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>shall be called</w:t>
      </w:r>
      <w:proofErr w:type="gramEnd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from the floor of the AGM. </w:t>
      </w:r>
    </w:p>
    <w:p w:rsidR="0037053E" w:rsidRPr="00555621" w:rsidRDefault="007F651C" w:rsidP="00E06EF4">
      <w:pPr>
        <w:spacing w:after="0" w:line="240" w:lineRule="auto"/>
        <w:ind w:left="9"/>
        <w:jc w:val="center"/>
        <w:rPr>
          <w:rFonts w:asciiTheme="minorHAnsi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The AGM </w:t>
      </w:r>
      <w:proofErr w:type="gramStart"/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will be closed</w:t>
      </w:r>
      <w:proofErr w:type="gramEnd"/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 after </w:t>
      </w:r>
      <w:r w:rsidR="00555621">
        <w:rPr>
          <w:rFonts w:asciiTheme="minorHAnsi" w:eastAsia="Times New Roman" w:hAnsiTheme="minorHAnsi" w:cstheme="minorHAnsi"/>
          <w:b/>
          <w:sz w:val="24"/>
          <w:szCs w:val="24"/>
        </w:rPr>
        <w:t>the election of Office Bearers.</w:t>
      </w:r>
    </w:p>
    <w:p w:rsidR="0037053E" w:rsidRPr="00555621" w:rsidRDefault="007F651C" w:rsidP="00E06EF4">
      <w:pPr>
        <w:tabs>
          <w:tab w:val="center" w:pos="412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</w:t>
      </w:r>
      <w:r w:rsidR="00E06EF4" w:rsidRPr="00555621">
        <w:rPr>
          <w:rFonts w:asciiTheme="minorHAnsi" w:eastAsia="Times New Roman" w:hAnsiTheme="minorHAnsi" w:cstheme="minorHAnsi"/>
          <w:b/>
          <w:sz w:val="24"/>
          <w:szCs w:val="24"/>
        </w:rPr>
        <w:t>________</w:t>
      </w:r>
    </w:p>
    <w:p w:rsidR="0037053E" w:rsidRPr="00555621" w:rsidRDefault="007F651C" w:rsidP="00555621">
      <w:pPr>
        <w:pStyle w:val="Heading2"/>
        <w:spacing w:before="240" w:after="0" w:line="240" w:lineRule="auto"/>
        <w:ind w:left="-5"/>
        <w:rPr>
          <w:rFonts w:asciiTheme="minorHAnsi" w:hAnsiTheme="minorHAnsi" w:cstheme="minorHAnsi"/>
          <w:szCs w:val="24"/>
        </w:rPr>
      </w:pPr>
      <w:r w:rsidRPr="00555621">
        <w:rPr>
          <w:rFonts w:asciiTheme="minorHAnsi" w:hAnsiTheme="minorHAnsi" w:cstheme="minorHAnsi"/>
          <w:szCs w:val="24"/>
        </w:rPr>
        <w:t xml:space="preserve">GENERAL MEETING of members - to be opened by the incoming President </w:t>
      </w:r>
    </w:p>
    <w:p w:rsidR="00736734" w:rsidRPr="00736734" w:rsidRDefault="00F2496B" w:rsidP="00736734">
      <w:pPr>
        <w:numPr>
          <w:ilvl w:val="0"/>
          <w:numId w:val="1"/>
        </w:numPr>
        <w:tabs>
          <w:tab w:val="right" w:pos="10464"/>
        </w:tabs>
        <w:spacing w:before="120" w:after="60" w:line="240" w:lineRule="auto"/>
        <w:ind w:hanging="358"/>
        <w:rPr>
          <w:rFonts w:asciiTheme="minorHAnsi" w:hAnsiTheme="minorHAnsi" w:cstheme="minorHAnsi"/>
          <w:b/>
          <w:sz w:val="24"/>
          <w:szCs w:val="24"/>
        </w:rPr>
      </w:pPr>
      <w:r w:rsidRPr="00555621">
        <w:rPr>
          <w:rFonts w:asciiTheme="minorHAnsi" w:hAnsiTheme="minorHAnsi" w:cstheme="minorHAnsi"/>
          <w:b/>
          <w:sz w:val="24"/>
          <w:szCs w:val="24"/>
        </w:rPr>
        <w:t>Sandra Lewis</w:t>
      </w:r>
      <w:r w:rsidR="00C413BA" w:rsidRPr="00555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5621">
        <w:rPr>
          <w:rFonts w:asciiTheme="minorHAnsi" w:hAnsiTheme="minorHAnsi" w:cstheme="minorHAnsi"/>
          <w:b/>
          <w:sz w:val="24"/>
          <w:szCs w:val="24"/>
        </w:rPr>
        <w:t xml:space="preserve">Achievement </w:t>
      </w:r>
      <w:r w:rsidR="00C413BA" w:rsidRPr="00555621">
        <w:rPr>
          <w:rFonts w:asciiTheme="minorHAnsi" w:hAnsiTheme="minorHAnsi" w:cstheme="minorHAnsi"/>
          <w:b/>
          <w:sz w:val="24"/>
          <w:szCs w:val="24"/>
        </w:rPr>
        <w:t>Award</w:t>
      </w:r>
    </w:p>
    <w:p w:rsidR="00736734" w:rsidRDefault="00736734" w:rsidP="00736734">
      <w:pPr>
        <w:tabs>
          <w:tab w:val="right" w:pos="10464"/>
        </w:tabs>
        <w:spacing w:after="0" w:line="240" w:lineRule="auto"/>
        <w:ind w:left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Draw to </w:t>
      </w:r>
      <w:proofErr w:type="gramStart"/>
      <w:r>
        <w:rPr>
          <w:rFonts w:asciiTheme="minorHAnsi" w:hAnsiTheme="minorHAnsi" w:cstheme="minorHAnsi"/>
          <w:sz w:val="24"/>
          <w:szCs w:val="24"/>
        </w:rPr>
        <w:t>be conducted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>
        <w:rPr>
          <w:rFonts w:asciiTheme="minorHAnsi" w:hAnsiTheme="minorHAnsi" w:cstheme="minorHAnsi"/>
          <w:sz w:val="24"/>
          <w:szCs w:val="24"/>
        </w:rPr>
        <w:t>Bremmer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SHS</w:t>
      </w:r>
    </w:p>
    <w:p w:rsidR="00736734" w:rsidRPr="00685DC6" w:rsidRDefault="00736734" w:rsidP="00685DC6">
      <w:pPr>
        <w:pStyle w:val="ListParagraph"/>
        <w:numPr>
          <w:ilvl w:val="0"/>
          <w:numId w:val="6"/>
        </w:numPr>
        <w:tabs>
          <w:tab w:val="right" w:pos="10464"/>
        </w:tabs>
        <w:spacing w:after="0" w:line="240" w:lineRule="auto"/>
        <w:rPr>
          <w:rFonts w:cstheme="minorHAnsi"/>
          <w:sz w:val="24"/>
          <w:szCs w:val="24"/>
        </w:rPr>
      </w:pPr>
      <w:r w:rsidRPr="00685DC6">
        <w:rPr>
          <w:rFonts w:cstheme="minorHAnsi"/>
          <w:sz w:val="24"/>
          <w:szCs w:val="24"/>
        </w:rPr>
        <w:t xml:space="preserve">2 members who have contributed to </w:t>
      </w:r>
      <w:proofErr w:type="spellStart"/>
      <w:r w:rsidRPr="00685DC6">
        <w:rPr>
          <w:rFonts w:cstheme="minorHAnsi"/>
          <w:sz w:val="24"/>
          <w:szCs w:val="24"/>
        </w:rPr>
        <w:t>LabLINK</w:t>
      </w:r>
      <w:proofErr w:type="spellEnd"/>
      <w:r w:rsidRPr="00685DC6">
        <w:rPr>
          <w:rFonts w:cstheme="minorHAnsi"/>
          <w:sz w:val="24"/>
          <w:szCs w:val="24"/>
        </w:rPr>
        <w:t xml:space="preserve"> or YouTube channel from MAY 2018 – APRIL 2020; </w:t>
      </w:r>
    </w:p>
    <w:p w:rsidR="00736734" w:rsidRPr="00685DC6" w:rsidRDefault="00736734" w:rsidP="00685DC6">
      <w:pPr>
        <w:pStyle w:val="ListParagraph"/>
        <w:numPr>
          <w:ilvl w:val="0"/>
          <w:numId w:val="6"/>
        </w:numPr>
        <w:tabs>
          <w:tab w:val="right" w:pos="10464"/>
        </w:tabs>
        <w:spacing w:after="0" w:line="240" w:lineRule="auto"/>
        <w:rPr>
          <w:rFonts w:cstheme="minorHAnsi"/>
          <w:sz w:val="24"/>
          <w:szCs w:val="24"/>
        </w:rPr>
      </w:pPr>
      <w:r w:rsidRPr="00685DC6">
        <w:rPr>
          <w:rFonts w:cstheme="minorHAnsi"/>
          <w:sz w:val="24"/>
          <w:szCs w:val="24"/>
        </w:rPr>
        <w:t xml:space="preserve">2 </w:t>
      </w:r>
      <w:r w:rsidRPr="00685DC6">
        <w:rPr>
          <w:rFonts w:cstheme="minorHAnsi"/>
          <w:sz w:val="24"/>
          <w:szCs w:val="24"/>
        </w:rPr>
        <w:t xml:space="preserve">current </w:t>
      </w:r>
      <w:r w:rsidRPr="00685DC6">
        <w:rPr>
          <w:rFonts w:cstheme="minorHAnsi"/>
          <w:sz w:val="24"/>
          <w:szCs w:val="24"/>
        </w:rPr>
        <w:t xml:space="preserve">QEST </w:t>
      </w:r>
      <w:r w:rsidRPr="00685DC6">
        <w:rPr>
          <w:rFonts w:cstheme="minorHAnsi"/>
          <w:sz w:val="24"/>
          <w:szCs w:val="24"/>
        </w:rPr>
        <w:t xml:space="preserve">2019-2020 </w:t>
      </w:r>
      <w:r w:rsidRPr="00685DC6">
        <w:rPr>
          <w:rFonts w:cstheme="minorHAnsi"/>
          <w:sz w:val="24"/>
          <w:szCs w:val="24"/>
        </w:rPr>
        <w:t>representatives;</w:t>
      </w:r>
      <w:r w:rsidRPr="00685DC6">
        <w:rPr>
          <w:rFonts w:cstheme="minorHAnsi"/>
          <w:sz w:val="24"/>
          <w:szCs w:val="24"/>
        </w:rPr>
        <w:t xml:space="preserve"> and </w:t>
      </w:r>
    </w:p>
    <w:p w:rsidR="00AA3A7A" w:rsidRPr="00685DC6" w:rsidRDefault="00736734" w:rsidP="00685DC6">
      <w:pPr>
        <w:pStyle w:val="ListParagraph"/>
        <w:numPr>
          <w:ilvl w:val="0"/>
          <w:numId w:val="6"/>
        </w:numPr>
        <w:tabs>
          <w:tab w:val="right" w:pos="10464"/>
        </w:tabs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85DC6">
        <w:rPr>
          <w:rFonts w:cstheme="minorHAnsi"/>
          <w:sz w:val="24"/>
          <w:szCs w:val="24"/>
        </w:rPr>
        <w:t>2</w:t>
      </w:r>
      <w:proofErr w:type="gramEnd"/>
      <w:r w:rsidRPr="00685DC6">
        <w:rPr>
          <w:rFonts w:cstheme="minorHAnsi"/>
          <w:sz w:val="24"/>
          <w:szCs w:val="24"/>
        </w:rPr>
        <w:t xml:space="preserve"> stand ins for each category</w:t>
      </w:r>
      <w:r w:rsidR="00685DC6">
        <w:rPr>
          <w:rFonts w:cstheme="minorHAnsi"/>
          <w:sz w:val="24"/>
          <w:szCs w:val="24"/>
        </w:rPr>
        <w:t>.</w:t>
      </w:r>
    </w:p>
    <w:p w:rsidR="00685DC6" w:rsidRPr="00685DC6" w:rsidRDefault="00685DC6" w:rsidP="00685DC6">
      <w:pPr>
        <w:tabs>
          <w:tab w:val="right" w:pos="10464"/>
        </w:tabs>
        <w:spacing w:before="60" w:after="0" w:line="240" w:lineRule="auto"/>
        <w:ind w:left="358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>
        <w:rPr>
          <w:rFonts w:asciiTheme="minorHAnsi" w:hAnsiTheme="minorHAnsi" w:cstheme="minorHAnsi"/>
          <w:sz w:val="24"/>
          <w:szCs w:val="24"/>
        </w:rPr>
        <w:t xml:space="preserve"> Above m</w:t>
      </w:r>
      <w:r>
        <w:rPr>
          <w:rFonts w:asciiTheme="minorHAnsi" w:hAnsiTheme="minorHAnsi" w:cstheme="minorHAnsi"/>
          <w:sz w:val="24"/>
          <w:szCs w:val="24"/>
        </w:rPr>
        <w:t xml:space="preserve">embers must </w:t>
      </w:r>
      <w:r>
        <w:rPr>
          <w:rFonts w:asciiTheme="minorHAnsi" w:hAnsiTheme="minorHAnsi" w:cstheme="minorHAnsi"/>
          <w:sz w:val="24"/>
          <w:szCs w:val="24"/>
        </w:rPr>
        <w:t xml:space="preserve">be </w:t>
      </w:r>
      <w:r>
        <w:rPr>
          <w:rFonts w:asciiTheme="minorHAnsi" w:hAnsiTheme="minorHAnsi" w:cstheme="minorHAnsi"/>
          <w:sz w:val="24"/>
          <w:szCs w:val="24"/>
        </w:rPr>
        <w:t>finan</w:t>
      </w:r>
      <w:r>
        <w:rPr>
          <w:rFonts w:asciiTheme="minorHAnsi" w:hAnsiTheme="minorHAnsi" w:cstheme="minorHAnsi"/>
          <w:sz w:val="24"/>
          <w:szCs w:val="24"/>
        </w:rPr>
        <w:t xml:space="preserve">cial for the 2020-2021 QEST year </w:t>
      </w:r>
      <w:r>
        <w:rPr>
          <w:rFonts w:asciiTheme="minorHAnsi" w:hAnsiTheme="minorHAnsi" w:cstheme="minorHAnsi"/>
          <w:sz w:val="24"/>
          <w:szCs w:val="24"/>
        </w:rPr>
        <w:t>to go into the draw.</w:t>
      </w:r>
    </w:p>
    <w:p w:rsidR="0037053E" w:rsidRPr="00555621" w:rsidRDefault="007F651C" w:rsidP="00555621">
      <w:pPr>
        <w:numPr>
          <w:ilvl w:val="0"/>
          <w:numId w:val="1"/>
        </w:numPr>
        <w:tabs>
          <w:tab w:val="right" w:pos="10464"/>
        </w:tabs>
        <w:spacing w:before="120" w:after="0" w:line="240" w:lineRule="auto"/>
        <w:ind w:hanging="358"/>
        <w:rPr>
          <w:rFonts w:asciiTheme="minorHAnsi" w:hAnsiTheme="minorHAnsi" w:cstheme="minorHAnsi"/>
          <w:b/>
          <w:sz w:val="24"/>
          <w:szCs w:val="24"/>
        </w:rPr>
      </w:pP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>General Business</w:t>
      </w:r>
      <w:r w:rsidR="00CF4714"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 -</w:t>
      </w:r>
      <w:r w:rsidRPr="0055562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Due to time restraints, members </w:t>
      </w:r>
      <w:proofErr w:type="gramStart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>were requested</w:t>
      </w:r>
      <w:proofErr w:type="gramEnd"/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to send items for General business to </w:t>
      </w:r>
      <w:r w:rsidRPr="00555621">
        <w:rPr>
          <w:rFonts w:asciiTheme="minorHAnsi" w:eastAsia="Times New Roman" w:hAnsiTheme="minorHAnsi" w:cstheme="minorHAnsi"/>
          <w:i/>
          <w:color w:val="0000FF"/>
          <w:sz w:val="24"/>
          <w:szCs w:val="24"/>
          <w:u w:val="single" w:color="0000FF"/>
        </w:rPr>
        <w:t>qest@qest.org.au</w:t>
      </w:r>
      <w:r w:rsid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by Wednes</w:t>
      </w:r>
      <w:r w:rsidRP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day </w:t>
      </w:r>
      <w:r w:rsidR="00555621">
        <w:rPr>
          <w:rFonts w:asciiTheme="minorHAnsi" w:eastAsia="Times New Roman" w:hAnsiTheme="minorHAnsi" w:cstheme="minorHAnsi"/>
          <w:i/>
          <w:sz w:val="24"/>
          <w:szCs w:val="24"/>
        </w:rPr>
        <w:t>15</w:t>
      </w:r>
      <w:r w:rsidR="00C413BA" w:rsidRPr="00555621">
        <w:rPr>
          <w:rFonts w:asciiTheme="minorHAnsi" w:eastAsia="Times New Roman" w:hAnsiTheme="minorHAnsi" w:cstheme="minorHAnsi"/>
          <w:i/>
          <w:sz w:val="24"/>
          <w:szCs w:val="24"/>
          <w:vertAlign w:val="superscript"/>
        </w:rPr>
        <w:t>th</w:t>
      </w:r>
      <w:r w:rsidR="00555621">
        <w:rPr>
          <w:rFonts w:asciiTheme="minorHAnsi" w:eastAsia="Times New Roman" w:hAnsiTheme="minorHAnsi" w:cstheme="minorHAnsi"/>
          <w:i/>
          <w:sz w:val="24"/>
          <w:szCs w:val="24"/>
        </w:rPr>
        <w:t xml:space="preserve"> of July.</w:t>
      </w:r>
      <w:r w:rsidR="00C413BA" w:rsidRPr="0055562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413BA" w:rsidRPr="00555621">
        <w:rPr>
          <w:rFonts w:asciiTheme="minorHAnsi" w:eastAsia="Times New Roman" w:hAnsiTheme="minorHAnsi" w:cstheme="minorHAnsi"/>
          <w:i/>
          <w:color w:val="2F5496" w:themeColor="accent5" w:themeShade="BF"/>
          <w:sz w:val="24"/>
          <w:szCs w:val="24"/>
        </w:rPr>
        <w:t>Nil received</w:t>
      </w:r>
    </w:p>
    <w:sectPr w:rsidR="0037053E" w:rsidRPr="00555621" w:rsidSect="00CD328B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D3" w:rsidRDefault="00B94FD3" w:rsidP="00F45921">
      <w:pPr>
        <w:spacing w:after="0" w:line="240" w:lineRule="auto"/>
      </w:pPr>
      <w:r>
        <w:separator/>
      </w:r>
    </w:p>
  </w:endnote>
  <w:endnote w:type="continuationSeparator" w:id="0">
    <w:p w:rsidR="00B94FD3" w:rsidRDefault="00B94FD3" w:rsidP="00F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D3" w:rsidRDefault="00B94FD3" w:rsidP="00F45921">
      <w:pPr>
        <w:spacing w:after="0" w:line="240" w:lineRule="auto"/>
      </w:pPr>
      <w:r>
        <w:separator/>
      </w:r>
    </w:p>
  </w:footnote>
  <w:footnote w:type="continuationSeparator" w:id="0">
    <w:p w:rsidR="00B94FD3" w:rsidRDefault="00B94FD3" w:rsidP="00F4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26E"/>
    <w:multiLevelType w:val="hybridMultilevel"/>
    <w:tmpl w:val="F4BC62D4"/>
    <w:lvl w:ilvl="0" w:tplc="35542C0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4A175C0"/>
    <w:multiLevelType w:val="hybridMultilevel"/>
    <w:tmpl w:val="3A0C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A1A"/>
    <w:multiLevelType w:val="hybridMultilevel"/>
    <w:tmpl w:val="628862F0"/>
    <w:lvl w:ilvl="0" w:tplc="9B6C09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03518"/>
    <w:multiLevelType w:val="hybridMultilevel"/>
    <w:tmpl w:val="4CB0610C"/>
    <w:lvl w:ilvl="0" w:tplc="9B6C092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EA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2F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E8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C10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E1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8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1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49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BE5727"/>
    <w:multiLevelType w:val="hybridMultilevel"/>
    <w:tmpl w:val="829E7E36"/>
    <w:lvl w:ilvl="0" w:tplc="9B6C09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8B40EE"/>
    <w:multiLevelType w:val="hybridMultilevel"/>
    <w:tmpl w:val="60760E0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3E"/>
    <w:rsid w:val="0037053E"/>
    <w:rsid w:val="003A003F"/>
    <w:rsid w:val="00413FD5"/>
    <w:rsid w:val="00555621"/>
    <w:rsid w:val="00685DC6"/>
    <w:rsid w:val="00736734"/>
    <w:rsid w:val="007A5622"/>
    <w:rsid w:val="007F651C"/>
    <w:rsid w:val="00AA3A7A"/>
    <w:rsid w:val="00B94FD3"/>
    <w:rsid w:val="00BD2DED"/>
    <w:rsid w:val="00C413BA"/>
    <w:rsid w:val="00CD328B"/>
    <w:rsid w:val="00CF4714"/>
    <w:rsid w:val="00E06EF4"/>
    <w:rsid w:val="00F2496B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8523"/>
  <w15:docId w15:val="{D598373F-41B9-45FE-8150-D378F0E6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ind w:left="7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BD2DED"/>
    <w:rPr>
      <w:b/>
      <w:bCs/>
    </w:rPr>
  </w:style>
  <w:style w:type="paragraph" w:styleId="ListParagraph">
    <w:name w:val="List Paragraph"/>
    <w:basedOn w:val="Normal"/>
    <w:uiPriority w:val="34"/>
    <w:qFormat/>
    <w:rsid w:val="00BD2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BD2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QEST-2018-AGM-Agenda.docx</vt:lpstr>
    </vt:vector>
  </TitlesOfParts>
  <Company>Queensland Government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QEST-2018-AGM-Agenda.docx</dc:title>
  <dc:subject/>
  <dc:creator>nbrad1</dc:creator>
  <cp:keywords/>
  <cp:lastModifiedBy>BRADFORD, Nikki (nbrad1)</cp:lastModifiedBy>
  <cp:revision>3</cp:revision>
  <dcterms:created xsi:type="dcterms:W3CDTF">2020-07-21T08:42:00Z</dcterms:created>
  <dcterms:modified xsi:type="dcterms:W3CDTF">2020-07-21T09:49:00Z</dcterms:modified>
</cp:coreProperties>
</file>